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646" w:rsidRDefault="00934646" w:rsidP="00934646">
      <w:pPr>
        <w:pStyle w:val="NormalWeb"/>
        <w:spacing w:before="0" w:beforeAutospacing="0" w:after="0" w:afterAutospacing="0"/>
      </w:pPr>
      <w:r>
        <w:rPr>
          <w:rStyle w:val="Strong"/>
          <w:rFonts w:ascii="Arial" w:hAnsi="Arial" w:cs="Arial"/>
          <w:sz w:val="20"/>
          <w:szCs w:val="20"/>
        </w:rPr>
        <w:t>MHM Services, a Centurion company, is proud to be a leading provider of comprehensive healthcare services to correctional facilities, state hospitals, and community mental health centers nationwide.  We are proud to be the provider of these services to the California Department of State Hospitals Conditional Release Program (CONREP).</w:t>
      </w:r>
    </w:p>
    <w:p w:rsidR="00934646" w:rsidRDefault="00934646" w:rsidP="00934646">
      <w:pPr>
        <w:pStyle w:val="NormalWeb"/>
        <w:spacing w:before="0" w:beforeAutospacing="0" w:after="0" w:afterAutospacing="0"/>
      </w:pPr>
      <w:r>
        <w:t> </w:t>
      </w:r>
    </w:p>
    <w:p w:rsidR="00934646" w:rsidRDefault="00934646" w:rsidP="00934646">
      <w:pPr>
        <w:pStyle w:val="NormalWeb"/>
        <w:spacing w:before="0" w:beforeAutospacing="0" w:after="0" w:afterAutospacing="0"/>
        <w:rPr>
          <w:rStyle w:val="Strong"/>
          <w:rFonts w:ascii="Arial" w:hAnsi="Arial" w:cs="Arial"/>
          <w:sz w:val="20"/>
          <w:szCs w:val="20"/>
        </w:rPr>
      </w:pPr>
      <w:r>
        <w:rPr>
          <w:rFonts w:ascii="Arial" w:hAnsi="Arial" w:cs="Arial"/>
          <w:sz w:val="20"/>
          <w:szCs w:val="20"/>
        </w:rPr>
        <w:t xml:space="preserve">We are currently seeking a </w:t>
      </w:r>
      <w:r>
        <w:rPr>
          <w:rStyle w:val="Strong"/>
          <w:rFonts w:ascii="Arial" w:hAnsi="Arial" w:cs="Arial"/>
          <w:sz w:val="20"/>
          <w:szCs w:val="20"/>
        </w:rPr>
        <w:t xml:space="preserve">full-time Forensic Clinician </w:t>
      </w:r>
      <w:r>
        <w:rPr>
          <w:rFonts w:ascii="Arial" w:hAnsi="Arial" w:cs="Arial"/>
          <w:sz w:val="20"/>
          <w:szCs w:val="20"/>
        </w:rPr>
        <w:t xml:space="preserve">to join our team in </w:t>
      </w:r>
      <w:r>
        <w:rPr>
          <w:rStyle w:val="Strong"/>
          <w:rFonts w:ascii="Arial" w:hAnsi="Arial" w:cs="Arial"/>
          <w:sz w:val="20"/>
          <w:szCs w:val="20"/>
        </w:rPr>
        <w:t xml:space="preserve">Central California, </w:t>
      </w:r>
      <w:r>
        <w:rPr>
          <w:rFonts w:ascii="Arial" w:hAnsi="Arial" w:cs="Arial"/>
          <w:sz w:val="20"/>
          <w:szCs w:val="20"/>
        </w:rPr>
        <w:t>at our</w:t>
      </w:r>
      <w:r>
        <w:rPr>
          <w:rStyle w:val="Strong"/>
          <w:rFonts w:ascii="Arial" w:hAnsi="Arial" w:cs="Arial"/>
          <w:sz w:val="20"/>
          <w:szCs w:val="20"/>
        </w:rPr>
        <w:t> CONREP program</w:t>
      </w:r>
      <w:r>
        <w:rPr>
          <w:rFonts w:ascii="Arial" w:hAnsi="Arial" w:cs="Arial"/>
          <w:sz w:val="20"/>
          <w:szCs w:val="20"/>
        </w:rPr>
        <w:t xml:space="preserve"> located in </w:t>
      </w:r>
      <w:r>
        <w:rPr>
          <w:rStyle w:val="Strong"/>
          <w:rFonts w:ascii="Arial" w:hAnsi="Arial" w:cs="Arial"/>
          <w:sz w:val="20"/>
          <w:szCs w:val="20"/>
        </w:rPr>
        <w:t>Fresno, California.</w:t>
      </w:r>
    </w:p>
    <w:p w:rsidR="00934646" w:rsidRDefault="00934646" w:rsidP="00934646">
      <w:pPr>
        <w:pStyle w:val="NormalWeb"/>
        <w:spacing w:before="0" w:beforeAutospacing="0" w:after="0" w:afterAutospacing="0"/>
        <w:rPr>
          <w:rStyle w:val="Strong"/>
          <w:rFonts w:ascii="Arial" w:hAnsi="Arial" w:cs="Arial"/>
          <w:sz w:val="20"/>
          <w:szCs w:val="20"/>
        </w:rPr>
      </w:pPr>
    </w:p>
    <w:p w:rsidR="00934646" w:rsidRDefault="00934646" w:rsidP="00934646">
      <w:pPr>
        <w:pStyle w:val="NormalWeb"/>
        <w:spacing w:before="0" w:beforeAutospacing="0" w:after="0" w:afterAutospacing="0"/>
      </w:pPr>
    </w:p>
    <w:p w:rsidR="003219C8" w:rsidRDefault="00934646">
      <w:pPr>
        <w:rPr>
          <w:rFonts w:ascii="Arial" w:hAnsi="Arial" w:cs="Arial"/>
          <w:sz w:val="20"/>
          <w:szCs w:val="20"/>
        </w:rPr>
      </w:pPr>
      <w:r>
        <w:rPr>
          <w:rFonts w:ascii="Arial" w:hAnsi="Arial" w:cs="Arial"/>
          <w:sz w:val="20"/>
          <w:szCs w:val="20"/>
        </w:rPr>
        <w:t xml:space="preserve">The </w:t>
      </w:r>
      <w:r>
        <w:rPr>
          <w:rStyle w:val="Strong"/>
          <w:rFonts w:ascii="Arial" w:hAnsi="Arial" w:cs="Arial"/>
          <w:sz w:val="20"/>
          <w:szCs w:val="20"/>
        </w:rPr>
        <w:t xml:space="preserve">Forensic Clinician </w:t>
      </w:r>
      <w:r>
        <w:rPr>
          <w:rFonts w:ascii="Arial" w:hAnsi="Arial" w:cs="Arial"/>
          <w:sz w:val="20"/>
          <w:szCs w:val="20"/>
        </w:rPr>
        <w:t>will provide a variety of mental health services to patients in an intensive outpatient setting including: case management, risk assessment, treatment planning, evaluations, drug testing, home visits and searches, court reports and testimony, and individual, group, and collateral psychotherapy.</w:t>
      </w:r>
    </w:p>
    <w:p w:rsidR="00934646" w:rsidRPr="00934646" w:rsidRDefault="00934646" w:rsidP="009346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34646">
        <w:rPr>
          <w:rFonts w:ascii="Arial" w:eastAsia="Times New Roman" w:hAnsi="Arial" w:cs="Arial"/>
          <w:sz w:val="20"/>
          <w:szCs w:val="20"/>
        </w:rPr>
        <w:t xml:space="preserve">Licensed or Unlicensed Clinical Social Worker, Marriage and Family Therapist, or Licensed Psychologist </w:t>
      </w:r>
    </w:p>
    <w:p w:rsidR="00934646" w:rsidRPr="00934646" w:rsidRDefault="00934646" w:rsidP="009346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34646">
        <w:rPr>
          <w:rFonts w:ascii="Arial" w:eastAsia="Times New Roman" w:hAnsi="Arial" w:cs="Arial"/>
          <w:sz w:val="20"/>
          <w:szCs w:val="20"/>
        </w:rPr>
        <w:t xml:space="preserve">Two years of for forensic mental health experience preferred, which may include substance abuse counseling </w:t>
      </w:r>
    </w:p>
    <w:p w:rsidR="00934646" w:rsidRPr="00934646" w:rsidRDefault="00934646" w:rsidP="009346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34646">
        <w:rPr>
          <w:rFonts w:ascii="Arial" w:eastAsia="Times New Roman" w:hAnsi="Arial" w:cs="Arial"/>
          <w:sz w:val="20"/>
          <w:szCs w:val="20"/>
        </w:rPr>
        <w:t xml:space="preserve">Must have a valid California driver’s license in good standing and proof of current auto insurance </w:t>
      </w:r>
    </w:p>
    <w:p w:rsidR="00934646" w:rsidRPr="00934646" w:rsidRDefault="00934646" w:rsidP="009346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34646">
        <w:rPr>
          <w:rFonts w:ascii="Arial" w:eastAsia="Times New Roman" w:hAnsi="Arial" w:cs="Arial"/>
          <w:sz w:val="20"/>
          <w:szCs w:val="20"/>
        </w:rPr>
        <w:t>Ability to pass background check and jail/hospital clearance</w:t>
      </w:r>
    </w:p>
    <w:p w:rsidR="00934646" w:rsidRDefault="00934646" w:rsidP="00934646">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Monday – Friday 8am – 5pm </w:t>
      </w:r>
    </w:p>
    <w:p w:rsidR="00934646" w:rsidRDefault="00934646" w:rsidP="00934646">
      <w:pPr>
        <w:spacing w:before="100" w:beforeAutospacing="1" w:after="100" w:afterAutospacing="1" w:line="240" w:lineRule="auto"/>
        <w:rPr>
          <w:rFonts w:ascii="Arial" w:eastAsia="Times New Roman" w:hAnsi="Arial" w:cs="Arial"/>
          <w:sz w:val="20"/>
          <w:szCs w:val="20"/>
        </w:rPr>
      </w:pPr>
    </w:p>
    <w:p w:rsidR="00934646" w:rsidRPr="00934646" w:rsidRDefault="00934646" w:rsidP="00934646">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Please email your resume to mary@teamcenturion.com</w:t>
      </w:r>
      <w:bookmarkStart w:id="0" w:name="_GoBack"/>
      <w:bookmarkEnd w:id="0"/>
    </w:p>
    <w:p w:rsidR="00934646" w:rsidRDefault="00934646"/>
    <w:sectPr w:rsidR="00934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E433B"/>
    <w:multiLevelType w:val="multilevel"/>
    <w:tmpl w:val="E3E6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646"/>
    <w:rsid w:val="003219C8"/>
    <w:rsid w:val="00934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171C3"/>
  <w15:chartTrackingRefBased/>
  <w15:docId w15:val="{52D72786-7AAA-4F92-9AB2-06F7B7ED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46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46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617945">
      <w:bodyDiv w:val="1"/>
      <w:marLeft w:val="0"/>
      <w:marRight w:val="0"/>
      <w:marTop w:val="0"/>
      <w:marBottom w:val="0"/>
      <w:divBdr>
        <w:top w:val="none" w:sz="0" w:space="0" w:color="auto"/>
        <w:left w:val="none" w:sz="0" w:space="0" w:color="auto"/>
        <w:bottom w:val="none" w:sz="0" w:space="0" w:color="auto"/>
        <w:right w:val="none" w:sz="0" w:space="0" w:color="auto"/>
      </w:divBdr>
    </w:div>
    <w:div w:id="201642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Meter, Mary</dc:creator>
  <cp:keywords/>
  <dc:description/>
  <cp:lastModifiedBy>Van Meter, Mary</cp:lastModifiedBy>
  <cp:revision>1</cp:revision>
  <dcterms:created xsi:type="dcterms:W3CDTF">2020-09-18T18:57:00Z</dcterms:created>
  <dcterms:modified xsi:type="dcterms:W3CDTF">2020-09-18T18:59:00Z</dcterms:modified>
</cp:coreProperties>
</file>